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lineRule="atLeast" w:line="240" w:before="0" w:after="160"/>
        <w:rPr>
          <w:rFonts w:ascii="Arial" w:hAnsi="Arial"/>
          <w:color w:val="000000"/>
          <w:sz w:val="24"/>
        </w:rPr>
      </w:pPr>
      <w:r>
        <w:rPr>
          <w:rFonts w:ascii="Arial" w:hAnsi="Arial"/>
          <w:color w:val="000000"/>
          <w:sz w:val="24"/>
        </w:rPr>
        <w:t xml:space="preserve">Breaking Bread 2    </w:t>
      </w:r>
      <w:r>
        <w:rPr>
          <w:rFonts w:ascii="Arial" w:hAnsi="Arial"/>
          <w:color w:val="000000"/>
          <w:sz w:val="24"/>
        </w:rPr>
        <w:t>Hello everyone,</w:t>
      </w:r>
    </w:p>
    <w:p>
      <w:pPr>
        <w:pStyle w:val="TextBody"/>
        <w:spacing w:lineRule="atLeast" w:line="240" w:before="0" w:after="160"/>
        <w:rPr>
          <w:rFonts w:ascii="Arial" w:hAnsi="Arial"/>
          <w:color w:val="000000"/>
          <w:sz w:val="24"/>
        </w:rPr>
      </w:pPr>
      <w:r>
        <w:rPr>
          <w:rFonts w:ascii="Arial" w:hAnsi="Arial"/>
          <w:color w:val="000000"/>
          <w:sz w:val="24"/>
        </w:rPr>
        <w:t xml:space="preserve">Last week, we said we’d take as our inspiration the hymn </w:t>
      </w:r>
    </w:p>
    <w:p>
      <w:pPr>
        <w:pStyle w:val="TextBody"/>
        <w:spacing w:lineRule="atLeast" w:line="240" w:before="0" w:after="160"/>
        <w:ind w:left="1440" w:right="0" w:hanging="0"/>
        <w:rPr>
          <w:rFonts w:ascii="Arial" w:hAnsi="Arial"/>
          <w:color w:val="000000"/>
        </w:rPr>
      </w:pPr>
      <w:r>
        <w:rPr>
          <w:rFonts w:ascii="Arial" w:hAnsi="Arial"/>
          <w:color w:val="000000"/>
        </w:rPr>
        <w:t>“</w:t>
      </w:r>
      <w:r>
        <w:rPr>
          <w:rFonts w:ascii="Arial" w:hAnsi="Arial"/>
          <w:color w:val="000000"/>
          <w:sz w:val="24"/>
        </w:rPr>
        <w:t xml:space="preserve">Break thou the Bread of Life, O Lord to me, </w:t>
        <w:br/>
        <w:t xml:space="preserve">As thou did break the loaves beside the sea.” </w:t>
      </w:r>
    </w:p>
    <w:p>
      <w:pPr>
        <w:pStyle w:val="TextBody"/>
        <w:rPr>
          <w:rFonts w:ascii="Arial" w:hAnsi="Arial"/>
        </w:rPr>
      </w:pPr>
      <w:r>
        <w:rPr>
          <w:rFonts w:ascii="Arial" w:hAnsi="Arial"/>
          <w:color w:val="000000"/>
          <w:sz w:val="24"/>
        </w:rPr>
        <w:t>It’s about breaking open the words of Scripture. Again, last week, we were invited to, intentionally, share the love of God with someone in our lives whether by word or deed. That came from breaking open 1 Corinthians 13.</w:t>
      </w:r>
      <w:r>
        <w:rPr>
          <w:rFonts w:ascii="Arial" w:hAnsi="Arial"/>
        </w:rPr>
        <w:t xml:space="preserve"> </w:t>
      </w:r>
    </w:p>
    <w:p>
      <w:pPr>
        <w:pStyle w:val="TextBody"/>
        <w:spacing w:lineRule="atLeast" w:line="240" w:before="0" w:after="160"/>
        <w:rPr/>
      </w:pPr>
      <w:r>
        <w:rPr>
          <w:rFonts w:ascii="Arial" w:hAnsi="Arial"/>
          <w:color w:val="000000"/>
          <w:sz w:val="24"/>
        </w:rPr>
        <w:t>This week, we have two passages to break open – Isiah 6 v 1,8 and Luke 5 v1,11. It would help greatly if you were to read them.</w:t>
      </w:r>
    </w:p>
    <w:p>
      <w:pPr>
        <w:pStyle w:val="TextBody"/>
        <w:spacing w:lineRule="atLeast" w:line="240" w:before="0" w:after="160"/>
        <w:rPr/>
      </w:pPr>
      <w:r>
        <w:rPr>
          <w:rFonts w:ascii="Arial" w:hAnsi="Arial"/>
          <w:color w:val="000000"/>
          <w:sz w:val="24"/>
        </w:rPr>
        <w:t>Isaiah 6 describes the prophet in the Temple where he is overwhelmed by a sense of the awesome majesty and holiness of God. This leads him to feel his own and the nation’s unworthiness before the Lord. “I am lost. I am a man of unclean lips and I dwell in the midst of a people of unclean lips.”(6:5)</w:t>
      </w:r>
    </w:p>
    <w:p>
      <w:pPr>
        <w:pStyle w:val="TextBody"/>
        <w:spacing w:lineRule="atLeast" w:line="240" w:before="0" w:after="160"/>
        <w:rPr/>
      </w:pPr>
      <w:r>
        <w:rPr>
          <w:rFonts w:ascii="Calibri;sans-serif" w:hAnsi="Calibri;sans-serif"/>
          <w:color w:val="000000"/>
          <w:sz w:val="24"/>
        </w:rPr>
        <w:br/>
      </w:r>
      <w:r>
        <w:rPr>
          <w:rFonts w:ascii="Arial" w:hAnsi="Arial"/>
          <w:color w:val="000000"/>
          <w:sz w:val="24"/>
        </w:rPr>
        <w:t>In Luke 5, we see Jesus meeting Simon Peter and the others after they’ve had a fruitless night’s fishing. He instructs them to cast their nets in deeper water, whereupon the nets are filled to overflowing. Like Isaiah, Simon Peter is overwhelmed by this and considers himself unworthy to be in the presence of Jesus, “Depart from me, Lord, for I am a sinful man.”(5:8)</w:t>
        <w:br/>
        <w:t xml:space="preserve">   </w:t>
        <w:br/>
        <w:t>Both these men could have been broken in a negative sense by their experience, but instead, the Lord uses this feeling of brokenness positively and in both cases, they are called to go for and to go with the Lord.</w:t>
        <w:br/>
        <w:t xml:space="preserve">         </w:t>
        <w:br/>
        <w:t>Perhaps we all need to be aware of our unworthiness before God and to be broken, in that sense. But in that breaking, we allow the healing, saving grace of God to enter in, and through that renewal we too are called into the work of God’s people.</w:t>
        <w:br/>
        <w:br/>
        <w:t>The Lord says, “Whom shall I send and who will go for us?” (Is 6:8).  As we respond I think it’s time for Holy Habit 1, prayer and then Holy Habit 2, generous heartedness.</w:t>
        <w:br/>
        <w:br/>
        <w:t>              God bless,</w:t>
        <w:br/>
        <w:t>                    Graham W</w:t>
      </w:r>
      <w:r>
        <w:rPr>
          <w:rFonts w:ascii="Arial" w:hAnsi="Arial"/>
        </w:rPr>
        <w:t xml:space="preserve"> </w:t>
      </w:r>
      <w:r>
        <w:rPr>
          <w:rFonts w:ascii="Calibri;sans-serif" w:hAnsi="Calibri;sans-serif"/>
          <w:color w:val="000000"/>
          <w:sz w:val="24"/>
        </w:rPr>
        <w:b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Arial">
    <w:charset w:val="01"/>
    <w:family w:val="swiss"/>
    <w:pitch w:val="variable"/>
  </w:font>
  <w:font w:name="Calibri">
    <w:altName w:val="sans-serif"/>
    <w:charset w:val="00"/>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4"/>
        <w:szCs w:val="24"/>
        <w:lang w:val="en-GB" w:eastAsia="zh-CN" w:bidi="hi-IN"/>
      </w:rPr>
    </w:rPrDefault>
    <w:pPrDefault>
      <w:pPr>
        <w:widowControl/>
      </w:pPr>
    </w:pPrDefault>
  </w:docDefaults>
  <w:style w:type="paragraph" w:styleId="Normal">
    <w:name w:val="Normal"/>
    <w:qFormat/>
    <w:pPr>
      <w:widowControl/>
    </w:pPr>
    <w:rPr>
      <w:rFonts w:ascii="Times New Roman" w:hAnsi="Times New Roman" w:eastAsia="NSimSun" w:cs="Lucida Sans"/>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Ink_Office/6.1.3.2$Windows_x86 LibreOffice_project/</Application>
  <Pages>1</Pages>
  <Words>351</Words>
  <Characters>1501</Characters>
  <CharactersWithSpaces>1907</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2019-02-25T09:46:05Z</dcterms:created>
  <dc:creator/>
  <dc:description/>
  <dc:language>en-GB</dc:language>
  <cp:lastModifiedBy/>
  <dcterms:modified xsi:type="dcterms:W3CDTF">2019-02-25T09:53:50Z</dcterms:modified>
  <cp:revision>1</cp:revision>
  <dc:subject/>
  <dc:title/>
</cp:coreProperties>
</file>