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Week 3.</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you choose your career or job?  Maybe it was just what came up.  But perhaps something attracted you, about the money, or it was working with people, or it seemed a really important thing to do.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did you get into your hobbies or leisure activities?  Probably because someone or something made them attractive.  Cycling or playing tennis looked great.  Cross-stitch would be fun to do, and it looked great when it was finished.  Your friends went to football, and talked about it all week.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often get into church or meet Jesus for similar reasons.  Someone or something makes being a Christian attractive.  Can you say something positive about church and faith this week?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meet my friends.’  ‘I love the singing.’  ‘It’s a special time of peace each week.’  ‘I’m learning so much about God.’  ‘I never knew how much Jesus loves me.’  ‘It gives me a real sense of purpose.’  ‘I got such support when I was ill.’   ‘It’s what life’s all about.’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true for you?  Who will you say it to this week?</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Produced by Daphne and John Wilkins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